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C131">
      <w:pPr>
        <w:spacing w:line="360" w:lineRule="auto"/>
        <w:rPr>
          <w:rFonts w:eastAsia="仿宋_GB2312"/>
        </w:rPr>
      </w:pPr>
      <w:r>
        <w:rPr>
          <w:rFonts w:ascii="黑体" w:hAnsi="黑体" w:eastAsia="黑体"/>
          <w:sz w:val="32"/>
          <w:szCs w:val="32"/>
        </w:rPr>
        <w:t>附表4-3</w:t>
      </w:r>
    </w:p>
    <w:p w14:paraId="05C82BA2">
      <w:pPr>
        <w:spacing w:before="312" w:beforeLines="100" w:line="56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南通大学杏林学院</w:t>
      </w:r>
      <w:r>
        <w:rPr>
          <w:rFonts w:ascii="黑体" w:hAnsi="黑体" w:eastAsia="黑体"/>
          <w:sz w:val="36"/>
          <w:szCs w:val="36"/>
          <w:lang w:val="zh-TW" w:eastAsia="zh-TW"/>
        </w:rPr>
        <w:t>教师教学创新大赛</w:t>
      </w:r>
    </w:p>
    <w:p w14:paraId="52AE3CEA">
      <w:pPr>
        <w:spacing w:after="312" w:afterLines="100"/>
        <w:jc w:val="center"/>
        <w:rPr>
          <w:rFonts w:eastAsia="方正小标宋简体"/>
          <w:sz w:val="36"/>
          <w:szCs w:val="36"/>
          <w:lang w:val="zh-TW" w:eastAsia="zh-TW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课堂教学实录视频标准</w:t>
      </w:r>
    </w:p>
    <w:p w14:paraId="08DAC35F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课堂教学实录视频应为参赛课程中</w:t>
      </w:r>
      <w:r>
        <w:rPr>
          <w:rFonts w:eastAsia="仿宋_GB2312"/>
          <w:b/>
          <w:bCs/>
          <w:color w:val="FF0000"/>
          <w:sz w:val="28"/>
          <w:szCs w:val="28"/>
        </w:rPr>
        <w:t>两个1学时</w:t>
      </w:r>
      <w:r>
        <w:rPr>
          <w:rFonts w:eastAsia="仿宋_GB2312"/>
          <w:sz w:val="28"/>
          <w:szCs w:val="28"/>
        </w:rPr>
        <w:t>的完整教学实录（按2个视频文件上传）。</w:t>
      </w:r>
    </w:p>
    <w:p w14:paraId="7C3A5053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b/>
          <w:bCs/>
          <w:color w:val="FF0000"/>
          <w:sz w:val="28"/>
          <w:szCs w:val="28"/>
        </w:rPr>
        <w:t>视频须全程连续录制</w:t>
      </w:r>
      <w:r>
        <w:rPr>
          <w:rFonts w:eastAsia="仿宋_GB2312"/>
          <w:sz w:val="28"/>
          <w:szCs w:val="28"/>
        </w:rPr>
        <w:t>（不得使用摇臂、无人机等脱离课堂教学实际、片面追求拍摄效果的录制手段，拍摄机位不超过2个，不影响正常教学秩序）。</w:t>
      </w:r>
    </w:p>
    <w:p w14:paraId="0AB1C753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b/>
          <w:bCs/>
          <w:color w:val="FF0000"/>
          <w:sz w:val="28"/>
          <w:szCs w:val="28"/>
        </w:rPr>
        <w:t>主讲教师必须出镜</w:t>
      </w:r>
      <w:r>
        <w:rPr>
          <w:rFonts w:eastAsia="仿宋_GB2312"/>
          <w:sz w:val="28"/>
          <w:szCs w:val="28"/>
        </w:rPr>
        <w:t>，要</w:t>
      </w:r>
      <w:r>
        <w:rPr>
          <w:rFonts w:eastAsia="仿宋_GB2312"/>
          <w:b/>
          <w:bCs/>
          <w:color w:val="FF0000"/>
          <w:sz w:val="28"/>
          <w:szCs w:val="28"/>
        </w:rPr>
        <w:t>有学生的镜头</w:t>
      </w:r>
      <w:r>
        <w:rPr>
          <w:rFonts w:eastAsia="仿宋_GB2312"/>
          <w:sz w:val="28"/>
          <w:szCs w:val="28"/>
        </w:rPr>
        <w:t>，须告知学生可能出现在视频中，此视频会公开。</w:t>
      </w:r>
    </w:p>
    <w:p w14:paraId="4FA02779">
      <w:pPr>
        <w:adjustRightInd w:val="0"/>
        <w:snapToGrid w:val="0"/>
        <w:spacing w:line="600" w:lineRule="exact"/>
        <w:ind w:firstLine="560" w:firstLineChars="200"/>
        <w:rPr>
          <w:rFonts w:eastAsia="仿宋_GB2312"/>
          <w:b/>
          <w:bCs/>
          <w:color w:val="FF0000"/>
          <w:spacing w:val="-6"/>
          <w:sz w:val="28"/>
          <w:szCs w:val="28"/>
          <w:highlight w:val="yellow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能够体现课程教学创新，不允许配音，不得出现画中画，</w:t>
      </w:r>
      <w:r>
        <w:rPr>
          <w:rFonts w:eastAsia="仿宋_GB2312"/>
          <w:b/>
          <w:bCs/>
          <w:color w:val="FF0000"/>
          <w:spacing w:val="-6"/>
          <w:sz w:val="28"/>
          <w:szCs w:val="28"/>
          <w:highlight w:val="yellow"/>
        </w:rPr>
        <w:t>不得出现参赛教师姓名、所在学校及院系名称等透露个人身份的信息。</w:t>
      </w:r>
    </w:p>
    <w:p w14:paraId="71DE5105">
      <w:pPr>
        <w:adjustRightInd w:val="0"/>
        <w:snapToGrid w:val="0"/>
        <w:spacing w:line="600" w:lineRule="exact"/>
        <w:ind w:firstLine="536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 视频文件采用MP4格式，分辨率720P以上，每个视频文件大小不超过1200MB，图像清晰稳定，声音清楚。</w:t>
      </w:r>
    </w:p>
    <w:p w14:paraId="0795C34B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视频文件命名按照“课程名称+授课内容”的形式。</w:t>
      </w:r>
    </w:p>
    <w:p w14:paraId="45D284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4E6D6B"/>
    <w:rsid w:val="00E15040"/>
    <w:rsid w:val="04AB4AA7"/>
    <w:rsid w:val="0AB619EF"/>
    <w:rsid w:val="68B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316</Characters>
  <Lines>40</Lines>
  <Paragraphs>47</Paragraphs>
  <TotalTime>2</TotalTime>
  <ScaleCrop>false</ScaleCrop>
  <LinksUpToDate>false</LinksUpToDate>
  <CharactersWithSpaces>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清风秀影</cp:lastModifiedBy>
  <dcterms:modified xsi:type="dcterms:W3CDTF">2024-12-11T05:58:10Z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45F6F105BCAE414596C9A730D1551372_13</vt:lpwstr>
  </property>
</Properties>
</file>