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F10E" w14:textId="091BEDFE" w:rsidR="00E6354C" w:rsidRPr="003D5F62" w:rsidRDefault="00E6354C" w:rsidP="00E6354C">
      <w:pPr>
        <w:widowControl/>
        <w:spacing w:afterLines="50" w:after="156" w:line="540" w:lineRule="exact"/>
        <w:jc w:val="left"/>
        <w:rPr>
          <w:rFonts w:eastAsia="黑体"/>
          <w:sz w:val="32"/>
          <w:szCs w:val="32"/>
        </w:rPr>
      </w:pPr>
      <w:r w:rsidRPr="003D5F62">
        <w:rPr>
          <w:rFonts w:eastAsia="黑体"/>
          <w:sz w:val="32"/>
          <w:szCs w:val="32"/>
        </w:rPr>
        <w:t>附件</w:t>
      </w:r>
      <w:r w:rsidR="000C5FA5">
        <w:rPr>
          <w:rFonts w:eastAsia="黑体"/>
          <w:sz w:val="32"/>
          <w:szCs w:val="32"/>
        </w:rPr>
        <w:t>3</w:t>
      </w:r>
    </w:p>
    <w:p w14:paraId="43007EBA" w14:textId="77777777" w:rsidR="00E6354C" w:rsidRPr="003D5F62" w:rsidRDefault="00E6354C" w:rsidP="00E6354C">
      <w:pPr>
        <w:adjustRightInd w:val="0"/>
        <w:snapToGrid w:val="0"/>
        <w:spacing w:afterLines="50" w:after="156" w:line="540" w:lineRule="exact"/>
        <w:jc w:val="center"/>
        <w:rPr>
          <w:rFonts w:eastAsia="方正小标宋简体"/>
          <w:sz w:val="36"/>
          <w:szCs w:val="36"/>
        </w:rPr>
      </w:pPr>
      <w:r w:rsidRPr="003D5F62">
        <w:rPr>
          <w:rFonts w:eastAsia="方正小标宋简体"/>
          <w:sz w:val="36"/>
          <w:szCs w:val="36"/>
        </w:rPr>
        <w:t>江苏省</w:t>
      </w:r>
      <w:proofErr w:type="gramStart"/>
      <w:r w:rsidRPr="003D5F62">
        <w:rPr>
          <w:rFonts w:eastAsia="方正小标宋简体"/>
          <w:sz w:val="36"/>
          <w:szCs w:val="36"/>
        </w:rPr>
        <w:t>课程思政示范</w:t>
      </w:r>
      <w:proofErr w:type="gramEnd"/>
      <w:r w:rsidRPr="003D5F62">
        <w:rPr>
          <w:rFonts w:eastAsia="方正小标宋简体"/>
          <w:sz w:val="36"/>
          <w:szCs w:val="36"/>
        </w:rPr>
        <w:t>课程建设指标（试行）</w:t>
      </w: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6"/>
        <w:gridCol w:w="1944"/>
        <w:gridCol w:w="6303"/>
      </w:tblGrid>
      <w:tr w:rsidR="00E6354C" w:rsidRPr="003D5F62" w14:paraId="3FA513EB" w14:textId="77777777" w:rsidTr="00B67DC5">
        <w:trPr>
          <w:trHeight w:val="720"/>
          <w:tblHeader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7AD8" w14:textId="77777777"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一级</w:t>
            </w:r>
          </w:p>
          <w:p w14:paraId="7E1758B4" w14:textId="77777777"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DFFC" w14:textId="77777777"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二级</w:t>
            </w:r>
          </w:p>
          <w:p w14:paraId="4947A448" w14:textId="77777777"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640E9" w14:textId="77777777"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指标内涵</w:t>
            </w:r>
          </w:p>
        </w:tc>
      </w:tr>
      <w:tr w:rsidR="00E6354C" w:rsidRPr="003D5F62" w14:paraId="3DC829F2" w14:textId="77777777" w:rsidTr="00B67DC5">
        <w:trPr>
          <w:trHeight w:val="1089"/>
          <w:jc w:val="center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A0014" w14:textId="77777777"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1.</w:t>
            </w:r>
            <w:r w:rsidRPr="003D5F62">
              <w:rPr>
                <w:rFonts w:eastAsia="仿宋_GB2312"/>
                <w:sz w:val="28"/>
                <w:szCs w:val="28"/>
              </w:rPr>
              <w:t>课程团队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1D3B6" w14:textId="77777777"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1.1</w:t>
            </w:r>
            <w:r w:rsidRPr="003D5F62">
              <w:rPr>
                <w:rFonts w:eastAsia="仿宋_GB2312"/>
                <w:sz w:val="28"/>
                <w:szCs w:val="28"/>
              </w:rPr>
              <w:t>主讲教师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3BBCB" w14:textId="77777777"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具备良好的师德师风，政治立场坚定，有强烈家国情怀，思维新、视野广、自律严、人格正，注重为人师表，在课程教学中融入真善美。</w:t>
            </w:r>
          </w:p>
        </w:tc>
      </w:tr>
      <w:tr w:rsidR="00E6354C" w:rsidRPr="003D5F62" w14:paraId="5E7820C3" w14:textId="77777777" w:rsidTr="00B67DC5">
        <w:trPr>
          <w:trHeight w:val="1089"/>
          <w:jc w:val="center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E0287" w14:textId="77777777"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3D82D" w14:textId="77777777"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1.2</w:t>
            </w:r>
            <w:r w:rsidRPr="003D5F62">
              <w:rPr>
                <w:rFonts w:eastAsia="仿宋_GB2312"/>
                <w:sz w:val="28"/>
                <w:szCs w:val="28"/>
              </w:rPr>
              <w:t>教学团队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8F5BC" w14:textId="77777777"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团队成员具备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课程思政意识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和能力，积极参与课程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思政教学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改革，建立课程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思政集体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备课和教研制度，探索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课程思政建设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新路径。</w:t>
            </w:r>
          </w:p>
        </w:tc>
      </w:tr>
      <w:tr w:rsidR="00E6354C" w:rsidRPr="003D5F62" w14:paraId="273D3FC0" w14:textId="77777777" w:rsidTr="00B67DC5">
        <w:trPr>
          <w:trHeight w:val="1089"/>
          <w:jc w:val="center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AF3B" w14:textId="77777777"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</w:t>
            </w:r>
            <w:r w:rsidRPr="003D5F62">
              <w:rPr>
                <w:rFonts w:eastAsia="仿宋_GB2312"/>
                <w:sz w:val="28"/>
                <w:szCs w:val="28"/>
              </w:rPr>
              <w:t>教学内容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854D4" w14:textId="77777777"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2.1</w:t>
            </w:r>
            <w:r w:rsidRPr="003D5F62">
              <w:rPr>
                <w:rFonts w:eastAsia="仿宋_GB2312"/>
                <w:sz w:val="28"/>
                <w:szCs w:val="28"/>
              </w:rPr>
              <w:t>课程目标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4685" w14:textId="77777777"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结合本课程在专业人才培养方案中的定位，根据课程性质、特点及授课对象等，制定明确的课程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思政教学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目标。</w:t>
            </w:r>
          </w:p>
        </w:tc>
      </w:tr>
      <w:tr w:rsidR="00E6354C" w:rsidRPr="003D5F62" w14:paraId="33862C75" w14:textId="77777777" w:rsidTr="00B67DC5">
        <w:trPr>
          <w:trHeight w:val="1089"/>
          <w:jc w:val="center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35DA6" w14:textId="77777777"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C8C49" w14:textId="77777777"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2.2</w:t>
            </w:r>
            <w:r w:rsidRPr="003D5F62">
              <w:rPr>
                <w:rFonts w:eastAsia="仿宋_GB2312"/>
                <w:sz w:val="28"/>
                <w:szCs w:val="28"/>
              </w:rPr>
              <w:t>课程设计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EA46A" w14:textId="77777777"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在课堂讲授、教学研讨、实验实训、考核评价等各环节，有机融入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课程思政的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理念和元素，做到恰当合理、不生硬。</w:t>
            </w:r>
          </w:p>
        </w:tc>
      </w:tr>
      <w:tr w:rsidR="00E6354C" w:rsidRPr="003D5F62" w14:paraId="63FCBC9B" w14:textId="77777777" w:rsidTr="00B67DC5">
        <w:trPr>
          <w:trHeight w:val="1089"/>
          <w:jc w:val="center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455F4" w14:textId="77777777"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23620" w14:textId="77777777"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2.3</w:t>
            </w:r>
            <w:r w:rsidRPr="003D5F62">
              <w:rPr>
                <w:rFonts w:eastAsia="仿宋_GB2312"/>
                <w:sz w:val="28"/>
                <w:szCs w:val="28"/>
              </w:rPr>
              <w:t>课程资源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34438" w14:textId="77777777"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注重挖掘和开拓与本课程紧密相关的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课程思政资源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，形成丰富的课程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思政资源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库；编写和选用高质量配套教材。</w:t>
            </w:r>
          </w:p>
        </w:tc>
      </w:tr>
      <w:tr w:rsidR="00E6354C" w:rsidRPr="003D5F62" w14:paraId="7E4295FB" w14:textId="77777777" w:rsidTr="00B67DC5">
        <w:trPr>
          <w:trHeight w:val="1089"/>
          <w:jc w:val="center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C8336" w14:textId="77777777"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</w:t>
            </w:r>
            <w:r w:rsidRPr="003D5F62">
              <w:rPr>
                <w:rFonts w:eastAsia="仿宋_GB2312"/>
                <w:sz w:val="28"/>
                <w:szCs w:val="28"/>
              </w:rPr>
              <w:t>教学改革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2B557" w14:textId="77777777"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3.1</w:t>
            </w:r>
            <w:r w:rsidRPr="003D5F62">
              <w:rPr>
                <w:rFonts w:eastAsia="仿宋_GB2312"/>
                <w:sz w:val="28"/>
                <w:szCs w:val="28"/>
              </w:rPr>
              <w:t>教学方法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394DD" w14:textId="77777777"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注重课程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思政教学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方法多样化，采取启发式、研究性、案例式、</w:t>
            </w:r>
            <w:r w:rsidRPr="003D5F62">
              <w:rPr>
                <w:rFonts w:eastAsia="仿宋_GB2312"/>
                <w:sz w:val="28"/>
                <w:szCs w:val="28"/>
              </w:rPr>
              <w:t>PBL</w:t>
            </w:r>
            <w:r w:rsidRPr="003D5F62">
              <w:rPr>
                <w:rFonts w:eastAsia="仿宋_GB2312"/>
                <w:sz w:val="28"/>
                <w:szCs w:val="28"/>
              </w:rPr>
              <w:t>等教学方法帮助学生树立正确的世界观、人生观和价值观。</w:t>
            </w:r>
          </w:p>
        </w:tc>
      </w:tr>
      <w:tr w:rsidR="00E6354C" w:rsidRPr="003D5F62" w14:paraId="62FAF7E5" w14:textId="77777777" w:rsidTr="00B67DC5">
        <w:trPr>
          <w:trHeight w:val="1089"/>
          <w:jc w:val="center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CB1F" w14:textId="77777777"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D57B9" w14:textId="77777777"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3.2</w:t>
            </w:r>
            <w:r w:rsidRPr="003D5F62">
              <w:rPr>
                <w:rFonts w:eastAsia="仿宋_GB2312"/>
                <w:sz w:val="28"/>
                <w:szCs w:val="28"/>
              </w:rPr>
              <w:t>教学手段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B50E3" w14:textId="77777777"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推动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课程思政与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现代教育技术深度融合，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创新思政元素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展现形式，增强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课程思政的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亲和力和针对性。</w:t>
            </w:r>
          </w:p>
        </w:tc>
      </w:tr>
      <w:tr w:rsidR="00E6354C" w:rsidRPr="003D5F62" w14:paraId="798A3DCF" w14:textId="77777777" w:rsidTr="00B67DC5">
        <w:trPr>
          <w:trHeight w:val="1089"/>
          <w:jc w:val="center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E787" w14:textId="77777777"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30FFE" w14:textId="77777777"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3.3</w:t>
            </w:r>
            <w:r w:rsidRPr="003D5F62">
              <w:rPr>
                <w:rFonts w:eastAsia="仿宋_GB2312"/>
                <w:sz w:val="28"/>
                <w:szCs w:val="28"/>
              </w:rPr>
              <w:t>课程考核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956F7" w14:textId="77777777"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将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课程思政元素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充分融入过程考核和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结课考核所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涵盖的知识、能力与素质中。</w:t>
            </w:r>
          </w:p>
        </w:tc>
      </w:tr>
      <w:tr w:rsidR="00E6354C" w:rsidRPr="003D5F62" w14:paraId="19D3706B" w14:textId="77777777" w:rsidTr="00B67DC5">
        <w:trPr>
          <w:trHeight w:val="1089"/>
          <w:jc w:val="center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269C" w14:textId="77777777"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4.</w:t>
            </w:r>
            <w:r w:rsidRPr="003D5F62">
              <w:rPr>
                <w:rFonts w:eastAsia="仿宋_GB2312"/>
                <w:sz w:val="28"/>
                <w:szCs w:val="28"/>
              </w:rPr>
              <w:t>教学效果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049E" w14:textId="77777777"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4.1</w:t>
            </w:r>
            <w:r w:rsidRPr="003D5F62">
              <w:rPr>
                <w:rFonts w:eastAsia="仿宋_GB2312"/>
                <w:sz w:val="28"/>
                <w:szCs w:val="28"/>
              </w:rPr>
              <w:t>学生评价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DE1FD" w14:textId="77777777"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学生对教师师德师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风评价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高，学习满意度高，评教效果好。</w:t>
            </w:r>
          </w:p>
        </w:tc>
      </w:tr>
      <w:tr w:rsidR="00E6354C" w:rsidRPr="003D5F62" w14:paraId="5C19CC11" w14:textId="77777777" w:rsidTr="00B67DC5">
        <w:trPr>
          <w:trHeight w:val="1089"/>
          <w:jc w:val="center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C7F1D" w14:textId="77777777"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5739C" w14:textId="77777777"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4.2</w:t>
            </w:r>
            <w:r w:rsidRPr="003D5F62">
              <w:rPr>
                <w:rFonts w:eastAsia="仿宋_GB2312"/>
                <w:sz w:val="28"/>
                <w:szCs w:val="28"/>
              </w:rPr>
              <w:t>同行评价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0F168" w14:textId="77777777"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思政教学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理念、方法、手段及实施效果显著，同行认可度高，具有一定的辐射和推广价值。</w:t>
            </w:r>
          </w:p>
        </w:tc>
      </w:tr>
      <w:tr w:rsidR="00E6354C" w:rsidRPr="003D5F62" w14:paraId="455FD79C" w14:textId="77777777" w:rsidTr="00B67DC5">
        <w:trPr>
          <w:trHeight w:val="913"/>
          <w:jc w:val="center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6853D" w14:textId="77777777"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5.</w:t>
            </w:r>
            <w:r w:rsidRPr="003D5F62">
              <w:rPr>
                <w:rFonts w:eastAsia="仿宋_GB2312"/>
                <w:sz w:val="28"/>
                <w:szCs w:val="28"/>
              </w:rPr>
              <w:t>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思政特色</w:t>
            </w:r>
            <w:proofErr w:type="gramEnd"/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5691" w14:textId="77777777"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课程在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课程思政建设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方面特色亮点工作。</w:t>
            </w:r>
          </w:p>
        </w:tc>
      </w:tr>
    </w:tbl>
    <w:p w14:paraId="08DF5AD6" w14:textId="77777777" w:rsidR="00E6354C" w:rsidRPr="003D5F62" w:rsidRDefault="00E6354C" w:rsidP="00E6354C"/>
    <w:sectPr w:rsidR="00E6354C" w:rsidRPr="003D5F62" w:rsidSect="008822A8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D674" w14:textId="77777777" w:rsidR="00B83C5B" w:rsidRDefault="00B83C5B">
      <w:r>
        <w:separator/>
      </w:r>
    </w:p>
  </w:endnote>
  <w:endnote w:type="continuationSeparator" w:id="0">
    <w:p w14:paraId="50F52C72" w14:textId="77777777" w:rsidR="00B83C5B" w:rsidRDefault="00B8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06DB" w14:textId="77777777" w:rsidR="00F8021A" w:rsidRDefault="00E6354C" w:rsidP="00991A9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74FCC0F" w14:textId="77777777" w:rsidR="00F8021A" w:rsidRDefault="00B83C5B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EB6B" w14:textId="77777777" w:rsidR="00F8021A" w:rsidRPr="00F8021A" w:rsidRDefault="00E6354C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F8021A">
      <w:rPr>
        <w:rStyle w:val="a5"/>
        <w:rFonts w:ascii="宋体" w:hAnsi="宋体"/>
        <w:sz w:val="28"/>
        <w:szCs w:val="28"/>
      </w:rPr>
      <w:fldChar w:fldCharType="begin"/>
    </w:r>
    <w:r w:rsidRPr="00F8021A">
      <w:rPr>
        <w:rStyle w:val="a5"/>
        <w:rFonts w:ascii="宋体" w:hAnsi="宋体"/>
        <w:sz w:val="28"/>
        <w:szCs w:val="28"/>
      </w:rPr>
      <w:instrText xml:space="preserve">PAGE  </w:instrText>
    </w:r>
    <w:r w:rsidRPr="00F8021A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 w:rsidRPr="00F8021A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14:paraId="38966680" w14:textId="77777777" w:rsidR="00F8021A" w:rsidRDefault="00B83C5B" w:rsidP="00F8021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6BFB" w14:textId="77777777" w:rsidR="00B83C5B" w:rsidRDefault="00B83C5B">
      <w:r>
        <w:separator/>
      </w:r>
    </w:p>
  </w:footnote>
  <w:footnote w:type="continuationSeparator" w:id="0">
    <w:p w14:paraId="361BE223" w14:textId="77777777" w:rsidR="00B83C5B" w:rsidRDefault="00B83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7345" w14:textId="77777777" w:rsidR="00331E51" w:rsidRDefault="00B83C5B" w:rsidP="00331E51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5603" w14:textId="77777777" w:rsidR="00331E51" w:rsidRDefault="00B83C5B" w:rsidP="00331E5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0B"/>
    <w:rsid w:val="000C5FA5"/>
    <w:rsid w:val="00283E31"/>
    <w:rsid w:val="004E1C0B"/>
    <w:rsid w:val="00550223"/>
    <w:rsid w:val="00611DC1"/>
    <w:rsid w:val="008822A8"/>
    <w:rsid w:val="00B2018F"/>
    <w:rsid w:val="00B51B61"/>
    <w:rsid w:val="00B67DC5"/>
    <w:rsid w:val="00B83C5B"/>
    <w:rsid w:val="00D94F3E"/>
    <w:rsid w:val="00E6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BA09C"/>
  <w15:docId w15:val="{AE28AE91-BB40-4FD5-A5FF-FCE0EE77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5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63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6354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6354C"/>
  </w:style>
  <w:style w:type="paragraph" w:styleId="a6">
    <w:name w:val="header"/>
    <w:basedOn w:val="a"/>
    <w:link w:val="a7"/>
    <w:rsid w:val="00E63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635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DC77-2645-4E81-B42A-31C4D2EF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>JSJYT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陈克江</cp:lastModifiedBy>
  <cp:revision>2</cp:revision>
  <cp:lastPrinted>2021-05-28T00:48:00Z</cp:lastPrinted>
  <dcterms:created xsi:type="dcterms:W3CDTF">2023-10-23T00:19:00Z</dcterms:created>
  <dcterms:modified xsi:type="dcterms:W3CDTF">2023-10-23T00:19:00Z</dcterms:modified>
</cp:coreProperties>
</file>