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90AE9" w14:textId="77777777" w:rsidR="001D4ECF" w:rsidRPr="001D4ECF" w:rsidRDefault="001D4ECF" w:rsidP="001D4EC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1D4ECF">
        <w:rPr>
          <w:rFonts w:ascii="宋体" w:eastAsia="宋体" w:hAnsi="宋体" w:hint="eastAsia"/>
          <w:b/>
          <w:bCs/>
          <w:sz w:val="28"/>
          <w:szCs w:val="28"/>
        </w:rPr>
        <w:t>教育部办公厅关于进一步做好普通高等学校</w:t>
      </w:r>
    </w:p>
    <w:p w14:paraId="719480EE" w14:textId="77777777" w:rsidR="001D4ECF" w:rsidRPr="001D4ECF" w:rsidRDefault="001D4ECF" w:rsidP="001D4ECF">
      <w:pPr>
        <w:jc w:val="center"/>
        <w:rPr>
          <w:rFonts w:ascii="宋体" w:eastAsia="宋体" w:hAnsi="宋体"/>
          <w:b/>
          <w:bCs/>
          <w:sz w:val="28"/>
          <w:szCs w:val="28"/>
        </w:rPr>
      </w:pPr>
      <w:r w:rsidRPr="001D4ECF">
        <w:rPr>
          <w:rFonts w:ascii="宋体" w:eastAsia="宋体" w:hAnsi="宋体" w:hint="eastAsia"/>
          <w:b/>
          <w:bCs/>
          <w:sz w:val="28"/>
          <w:szCs w:val="28"/>
        </w:rPr>
        <w:t>本科专业设置工作的通知</w:t>
      </w:r>
    </w:p>
    <w:p w14:paraId="69232711" w14:textId="77777777" w:rsidR="001D4ECF" w:rsidRPr="001D4ECF" w:rsidRDefault="001D4ECF" w:rsidP="001D4ECF">
      <w:pPr>
        <w:jc w:val="center"/>
        <w:rPr>
          <w:rFonts w:ascii="宋体" w:eastAsia="宋体" w:hAnsi="宋体"/>
          <w:sz w:val="24"/>
          <w:szCs w:val="24"/>
        </w:rPr>
      </w:pPr>
      <w:proofErr w:type="gramStart"/>
      <w:r w:rsidRPr="001D4ECF">
        <w:rPr>
          <w:rFonts w:ascii="宋体" w:eastAsia="宋体" w:hAnsi="宋体" w:hint="eastAsia"/>
          <w:sz w:val="24"/>
          <w:szCs w:val="24"/>
        </w:rPr>
        <w:t>教高厅</w:t>
      </w:r>
      <w:proofErr w:type="gramEnd"/>
      <w:r w:rsidRPr="001D4ECF">
        <w:rPr>
          <w:rFonts w:ascii="宋体" w:eastAsia="宋体" w:hAnsi="宋体" w:hint="eastAsia"/>
          <w:sz w:val="24"/>
          <w:szCs w:val="24"/>
        </w:rPr>
        <w:t>〔</w:t>
      </w:r>
      <w:r w:rsidRPr="001D4ECF">
        <w:rPr>
          <w:rFonts w:ascii="宋体" w:eastAsia="宋体" w:hAnsi="宋体"/>
          <w:sz w:val="24"/>
          <w:szCs w:val="24"/>
        </w:rPr>
        <w:t>2024〕1号</w:t>
      </w:r>
    </w:p>
    <w:p w14:paraId="049E93B7" w14:textId="77777777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</w:p>
    <w:p w14:paraId="52959378" w14:textId="77777777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>各省、自治区、直辖市教育厅（教委），新疆生产建设兵团教育局，有关部门（单位）教育司（局），部属各高等学校、部省合建各高等学校，教育部高等学校教学指导委员会：</w:t>
      </w:r>
    </w:p>
    <w:p w14:paraId="4F474114" w14:textId="77777777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</w:p>
    <w:p w14:paraId="233F9840" w14:textId="1700FB99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为深入贯彻落实党的二十大精神，落实党中央、国务院深化新时代高等教育学科专业体系改革的决策部署，动态调整优化普通高等学校（以下简称高校）本科专业设置，有的放矢培养国家战略人才和急需紧缺人才，提升教育对高质量发展的支撑力、贡献力，推动形成新质生产力，更好服务中国式现代化建设，根据《普通高等教育学科专业设置调整优化改革方案》（</w:t>
      </w:r>
      <w:proofErr w:type="gramStart"/>
      <w:r w:rsidRPr="001D4ECF">
        <w:rPr>
          <w:rFonts w:ascii="宋体" w:eastAsia="宋体" w:hAnsi="宋体" w:hint="eastAsia"/>
          <w:sz w:val="28"/>
          <w:szCs w:val="28"/>
        </w:rPr>
        <w:t>教高〔</w:t>
      </w:r>
      <w:r w:rsidRPr="001D4ECF">
        <w:rPr>
          <w:rFonts w:ascii="宋体" w:eastAsia="宋体" w:hAnsi="宋体"/>
          <w:sz w:val="28"/>
          <w:szCs w:val="28"/>
        </w:rPr>
        <w:t>2023〕</w:t>
      </w:r>
      <w:proofErr w:type="gramEnd"/>
      <w:r w:rsidRPr="001D4ECF">
        <w:rPr>
          <w:rFonts w:ascii="宋体" w:eastAsia="宋体" w:hAnsi="宋体"/>
          <w:sz w:val="28"/>
          <w:szCs w:val="28"/>
        </w:rPr>
        <w:t>1号）和《普通高等学校本科专业设置管理规定》（</w:t>
      </w:r>
      <w:proofErr w:type="gramStart"/>
      <w:r w:rsidRPr="001D4ECF">
        <w:rPr>
          <w:rFonts w:ascii="宋体" w:eastAsia="宋体" w:hAnsi="宋体"/>
          <w:sz w:val="28"/>
          <w:szCs w:val="28"/>
        </w:rPr>
        <w:t>教高〔2012〕</w:t>
      </w:r>
      <w:proofErr w:type="gramEnd"/>
      <w:r w:rsidRPr="001D4ECF">
        <w:rPr>
          <w:rFonts w:ascii="宋体" w:eastAsia="宋体" w:hAnsi="宋体"/>
          <w:sz w:val="28"/>
          <w:szCs w:val="28"/>
        </w:rPr>
        <w:t>9号）要求，现就进一步做好高校本科专业设置工作通知如下。</w:t>
      </w:r>
    </w:p>
    <w:p w14:paraId="4B245711" w14:textId="1BC0C92B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一、实施本科专业目录年度更新发布机制。《普通高等学校本科专业目录》（以下简称《专业目录》）每年更新。新列入和不再列入《专业目录》的专业，与当年专业备案和审批结果一并公布。高校本科招生专业按照更新公布的《专业目录》执行。</w:t>
      </w:r>
    </w:p>
    <w:p w14:paraId="76DFF8DD" w14:textId="4DF22D05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二、完善本科专业类的设置与调整机制。增设、更名专业类，或调整专业类下设专业，原则上由教育部高等学校相关专业（类）教学指导委员会（以下简称专业</w:t>
      </w:r>
      <w:proofErr w:type="gramStart"/>
      <w:r w:rsidRPr="001D4ECF">
        <w:rPr>
          <w:rFonts w:ascii="宋体" w:eastAsia="宋体" w:hAnsi="宋体" w:hint="eastAsia"/>
          <w:sz w:val="28"/>
          <w:szCs w:val="28"/>
        </w:rPr>
        <w:t>类教指</w:t>
      </w:r>
      <w:proofErr w:type="gramEnd"/>
      <w:r w:rsidRPr="001D4ECF">
        <w:rPr>
          <w:rFonts w:ascii="宋体" w:eastAsia="宋体" w:hAnsi="宋体" w:hint="eastAsia"/>
          <w:sz w:val="28"/>
          <w:szCs w:val="28"/>
        </w:rPr>
        <w:t>委）提出调整方案，并广泛征求意</w:t>
      </w:r>
      <w:r w:rsidRPr="001D4ECF">
        <w:rPr>
          <w:rFonts w:ascii="宋体" w:eastAsia="宋体" w:hAnsi="宋体" w:hint="eastAsia"/>
          <w:sz w:val="28"/>
          <w:szCs w:val="28"/>
        </w:rPr>
        <w:lastRenderedPageBreak/>
        <w:t>见，教育部高等学校专业设置与教学指导委员会（以下简称专业</w:t>
      </w:r>
      <w:proofErr w:type="gramStart"/>
      <w:r w:rsidRPr="001D4ECF">
        <w:rPr>
          <w:rFonts w:ascii="宋体" w:eastAsia="宋体" w:hAnsi="宋体" w:hint="eastAsia"/>
          <w:sz w:val="28"/>
          <w:szCs w:val="28"/>
        </w:rPr>
        <w:t>设置教指委</w:t>
      </w:r>
      <w:proofErr w:type="gramEnd"/>
      <w:r w:rsidRPr="001D4ECF">
        <w:rPr>
          <w:rFonts w:ascii="宋体" w:eastAsia="宋体" w:hAnsi="宋体" w:hint="eastAsia"/>
          <w:sz w:val="28"/>
          <w:szCs w:val="28"/>
        </w:rPr>
        <w:t>）进行审议。</w:t>
      </w:r>
    </w:p>
    <w:p w14:paraId="075258AF" w14:textId="5EB5EDB5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三、动态调整国家控制布点专业和特设专业。根据经济社会科技发展变化，动态调整国家控制布点专业范围。国家控制布点专业调整一般由专业</w:t>
      </w:r>
      <w:proofErr w:type="gramStart"/>
      <w:r w:rsidRPr="001D4ECF">
        <w:rPr>
          <w:rFonts w:ascii="宋体" w:eastAsia="宋体" w:hAnsi="宋体" w:hint="eastAsia"/>
          <w:sz w:val="28"/>
          <w:szCs w:val="28"/>
        </w:rPr>
        <w:t>类教指</w:t>
      </w:r>
      <w:proofErr w:type="gramEnd"/>
      <w:r w:rsidRPr="001D4ECF">
        <w:rPr>
          <w:rFonts w:ascii="宋体" w:eastAsia="宋体" w:hAnsi="宋体" w:hint="eastAsia"/>
          <w:sz w:val="28"/>
          <w:szCs w:val="28"/>
        </w:rPr>
        <w:t>委提出、专业</w:t>
      </w:r>
      <w:proofErr w:type="gramStart"/>
      <w:r w:rsidRPr="001D4ECF">
        <w:rPr>
          <w:rFonts w:ascii="宋体" w:eastAsia="宋体" w:hAnsi="宋体" w:hint="eastAsia"/>
          <w:sz w:val="28"/>
          <w:szCs w:val="28"/>
        </w:rPr>
        <w:t>设置教指委</w:t>
      </w:r>
      <w:proofErr w:type="gramEnd"/>
      <w:r w:rsidRPr="001D4ECF">
        <w:rPr>
          <w:rFonts w:ascii="宋体" w:eastAsia="宋体" w:hAnsi="宋体" w:hint="eastAsia"/>
          <w:sz w:val="28"/>
          <w:szCs w:val="28"/>
        </w:rPr>
        <w:t>审议。特设专业转为基本专业，按上述程序调整。</w:t>
      </w:r>
    </w:p>
    <w:p w14:paraId="71E6168E" w14:textId="046D313E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四、实施专业设置预申报制度。高校应根据经济社会发展需求、区域发展急需和自身办学定位、办学条件等，提前谋划增设专业。高校申请增设专业（不含中外合作办学专业、第二学士学位专业），原则上应列入学校学科专业发展规划，提前</w:t>
      </w:r>
      <w:r w:rsidRPr="001D4ECF">
        <w:rPr>
          <w:rFonts w:ascii="宋体" w:eastAsia="宋体" w:hAnsi="宋体"/>
          <w:sz w:val="28"/>
          <w:szCs w:val="28"/>
        </w:rPr>
        <w:t>1年进行预申报，通过专门网站提交相关材料。</w:t>
      </w:r>
    </w:p>
    <w:p w14:paraId="42CEEAFA" w14:textId="6C06CDFE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五、加强对增设专业的论证和公示。高校应对拟增设专业的必要性和可行性进行调研、论证，突出高校办学特色，优化师资队伍和教学资源配置，提出科学的人才培养方案，把好增设专业质量关。</w:t>
      </w:r>
    </w:p>
    <w:p w14:paraId="3ED5EDFA" w14:textId="5C198B7F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增设尚未列入《专业目录》的新专业，还须论证该专业与目录内其他相关专业的区分情况，参照《普通高等学校本科专业类教学质量国家标准》，提出增设专业的人才培养目标、教学基本要求和人才培养方案，并请相关专业</w:t>
      </w:r>
      <w:proofErr w:type="gramStart"/>
      <w:r w:rsidRPr="001D4ECF">
        <w:rPr>
          <w:rFonts w:ascii="宋体" w:eastAsia="宋体" w:hAnsi="宋体" w:hint="eastAsia"/>
          <w:sz w:val="28"/>
          <w:szCs w:val="28"/>
        </w:rPr>
        <w:t>类教指</w:t>
      </w:r>
      <w:proofErr w:type="gramEnd"/>
      <w:r w:rsidRPr="001D4ECF">
        <w:rPr>
          <w:rFonts w:ascii="宋体" w:eastAsia="宋体" w:hAnsi="宋体" w:hint="eastAsia"/>
          <w:sz w:val="28"/>
          <w:szCs w:val="28"/>
        </w:rPr>
        <w:t>委提出论证意见，有关要求应突出规范性和前瞻性，为其他高校开设此专业提供参考。</w:t>
      </w:r>
    </w:p>
    <w:p w14:paraId="0B4C0071" w14:textId="5B097BA6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拟设专业的申请材料、论证报告应经学校党委会或校长办公会进行审议通过，并在学</w:t>
      </w:r>
      <w:proofErr w:type="gramStart"/>
      <w:r w:rsidRPr="001D4ECF">
        <w:rPr>
          <w:rFonts w:ascii="宋体" w:eastAsia="宋体" w:hAnsi="宋体" w:hint="eastAsia"/>
          <w:sz w:val="28"/>
          <w:szCs w:val="28"/>
        </w:rPr>
        <w:t>校官网</w:t>
      </w:r>
      <w:proofErr w:type="gramEnd"/>
      <w:r w:rsidRPr="001D4ECF">
        <w:rPr>
          <w:rFonts w:ascii="宋体" w:eastAsia="宋体" w:hAnsi="宋体" w:hint="eastAsia"/>
          <w:sz w:val="28"/>
          <w:szCs w:val="28"/>
        </w:rPr>
        <w:t>进行公示，时间不少于</w:t>
      </w:r>
      <w:r w:rsidRPr="001D4ECF">
        <w:rPr>
          <w:rFonts w:ascii="宋体" w:eastAsia="宋体" w:hAnsi="宋体"/>
          <w:sz w:val="28"/>
          <w:szCs w:val="28"/>
        </w:rPr>
        <w:t>5个工作日。</w:t>
      </w:r>
    </w:p>
    <w:p w14:paraId="58E720D2" w14:textId="15D97A74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六、规范学位授予门类和修业年限调整。高校将专业的学位授予</w:t>
      </w:r>
      <w:r w:rsidRPr="001D4ECF">
        <w:rPr>
          <w:rFonts w:ascii="宋体" w:eastAsia="宋体" w:hAnsi="宋体" w:hint="eastAsia"/>
          <w:sz w:val="28"/>
          <w:szCs w:val="28"/>
        </w:rPr>
        <w:lastRenderedPageBreak/>
        <w:t>门类调整为《专业目录》注明的可授学位门类之一，按备案程序办理；调整为《专业目录》注明的可授学位门类以外的门类，或调整修业年限，由专业</w:t>
      </w:r>
      <w:proofErr w:type="gramStart"/>
      <w:r w:rsidRPr="001D4ECF">
        <w:rPr>
          <w:rFonts w:ascii="宋体" w:eastAsia="宋体" w:hAnsi="宋体" w:hint="eastAsia"/>
          <w:sz w:val="28"/>
          <w:szCs w:val="28"/>
        </w:rPr>
        <w:t>设置教指委</w:t>
      </w:r>
      <w:proofErr w:type="gramEnd"/>
      <w:r w:rsidRPr="001D4ECF">
        <w:rPr>
          <w:rFonts w:ascii="宋体" w:eastAsia="宋体" w:hAnsi="宋体" w:hint="eastAsia"/>
          <w:sz w:val="28"/>
          <w:szCs w:val="28"/>
        </w:rPr>
        <w:t>统一研究审议。</w:t>
      </w:r>
    </w:p>
    <w:p w14:paraId="61668B84" w14:textId="533B843D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七、规范专业名称调整。高校根据专业内涵发展要求，可调整专业名称。其中，调整为目录内专业（除国家控制布点专业外），按增设该专业的备案程序办理；调整为国家控制布点专业或目录外新专业，按审批程序办理。该专业备案或审批通过后，原专业由高校按撤销专业处理，已获相关成果等由新设专业继承。</w:t>
      </w:r>
    </w:p>
    <w:p w14:paraId="34AB73C7" w14:textId="2D4CF8AB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八、规范专业撤销工作。高校撤销专业，须在校内征求意见、公示，按程序报教育部备案。连续五年停止招生且无在校学生的专业，原则上应予撤销。</w:t>
      </w:r>
    </w:p>
    <w:p w14:paraId="072958DC" w14:textId="7CEC9029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九、规范拟新建本科高校和具有法人资格的合作办学机构专业设置工作。各地各部门向教育部正式来函申请设置的新建本科高校，以及已获批筹备设立具有法人资格的中外合作办学机构（含内地与港澳台合作办学，下同），应根据增设专业程序，同步开展专业备案或审批申请。</w:t>
      </w:r>
    </w:p>
    <w:p w14:paraId="0FF08CD1" w14:textId="1A635F25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十、规范合作办学专业备案和审批。申请设立或举办中外合作办学机构、项目，以及在办中外合作办学机构新增或变更专业，按照中外合作办学行政许可程序执行。其中，设置国家控制布点专业或目录外专业，应按增设专业程序提前申请，审批通过后方可申请中外合作办学；申请设置非国家控制布点专业，应按增设专业程序进行备案。合作办学专业延长招生有效期，应及时更新。</w:t>
      </w:r>
    </w:p>
    <w:p w14:paraId="1188044D" w14:textId="7145D7CB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lastRenderedPageBreak/>
        <w:t xml:space="preserve">　　十一、保障专业设置质量。本科教学工作合格评估结果为不通过或暂缓通过的，以及基本办学条件指标不达标的高校，在未完成整改前，暂停增设专业。高校要完善教育教学内部质量保障体系，将专业设置、调整纳入学校事业发展规划，进行专题研究。要建</w:t>
      </w:r>
      <w:proofErr w:type="gramStart"/>
      <w:r w:rsidRPr="001D4ECF">
        <w:rPr>
          <w:rFonts w:ascii="宋体" w:eastAsia="宋体" w:hAnsi="宋体" w:hint="eastAsia"/>
          <w:sz w:val="28"/>
          <w:szCs w:val="28"/>
        </w:rPr>
        <w:t>强专业</w:t>
      </w:r>
      <w:proofErr w:type="gramEnd"/>
      <w:r w:rsidRPr="001D4ECF">
        <w:rPr>
          <w:rFonts w:ascii="宋体" w:eastAsia="宋体" w:hAnsi="宋体" w:hint="eastAsia"/>
          <w:sz w:val="28"/>
          <w:szCs w:val="28"/>
        </w:rPr>
        <w:t>设置评议专家组织，落实专业建设质量年度报告制度，主动公开接受社会监督。</w:t>
      </w:r>
    </w:p>
    <w:p w14:paraId="378E10E1" w14:textId="1F748048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十二、加强省级统筹和指导。省级教育行政部门要立足服务区域经济社会发展，综合应用政策指导、资源配置、资金安排等措施，引导高校增设战略性新兴产业相关专业、区域发展急需紧缺专业，建设特色优势专业群，淘汰不符合经济社会发展和学校办学定位的专业。</w:t>
      </w:r>
    </w:p>
    <w:p w14:paraId="602A6313" w14:textId="77777777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 xml:space="preserve">　　请各省、自治区、直辖市教育厅（教委），新疆生产建设兵团教育局，有关部门（单位）教育司（局）将该项工作部署至所属普通本科高校。</w:t>
      </w:r>
    </w:p>
    <w:p w14:paraId="5527B9DA" w14:textId="77777777" w:rsidR="001D4ECF" w:rsidRPr="001D4ECF" w:rsidRDefault="001D4ECF" w:rsidP="001D4ECF">
      <w:pPr>
        <w:rPr>
          <w:rFonts w:ascii="宋体" w:eastAsia="宋体" w:hAnsi="宋体"/>
          <w:sz w:val="28"/>
          <w:szCs w:val="28"/>
        </w:rPr>
      </w:pPr>
    </w:p>
    <w:p w14:paraId="7011B3E3" w14:textId="77777777" w:rsidR="001D4ECF" w:rsidRPr="001D4ECF" w:rsidRDefault="001D4ECF" w:rsidP="001D4ECF">
      <w:pPr>
        <w:jc w:val="right"/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 w:hint="eastAsia"/>
          <w:sz w:val="28"/>
          <w:szCs w:val="28"/>
        </w:rPr>
        <w:t>教育部办公厅</w:t>
      </w:r>
    </w:p>
    <w:p w14:paraId="722F078B" w14:textId="77777777" w:rsidR="001D4ECF" w:rsidRPr="001D4ECF" w:rsidRDefault="001D4ECF" w:rsidP="001D4ECF">
      <w:pPr>
        <w:jc w:val="right"/>
        <w:rPr>
          <w:rFonts w:ascii="宋体" w:eastAsia="宋体" w:hAnsi="宋体"/>
          <w:sz w:val="28"/>
          <w:szCs w:val="28"/>
        </w:rPr>
      </w:pPr>
    </w:p>
    <w:p w14:paraId="27AA9B9A" w14:textId="114157E9" w:rsidR="00524CAC" w:rsidRPr="001D4ECF" w:rsidRDefault="001D4ECF" w:rsidP="001D4ECF">
      <w:pPr>
        <w:jc w:val="right"/>
        <w:rPr>
          <w:rFonts w:ascii="宋体" w:eastAsia="宋体" w:hAnsi="宋体"/>
          <w:sz w:val="28"/>
          <w:szCs w:val="28"/>
        </w:rPr>
      </w:pPr>
      <w:r w:rsidRPr="001D4ECF">
        <w:rPr>
          <w:rFonts w:ascii="宋体" w:eastAsia="宋体" w:hAnsi="宋体"/>
          <w:sz w:val="28"/>
          <w:szCs w:val="28"/>
        </w:rPr>
        <w:t>2024年3月26日</w:t>
      </w:r>
    </w:p>
    <w:sectPr w:rsidR="00524CAC" w:rsidRPr="001D4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ECF"/>
    <w:rsid w:val="001D4ECF"/>
    <w:rsid w:val="0052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78E06"/>
  <w15:chartTrackingRefBased/>
  <w15:docId w15:val="{4A530BBF-D0C7-4F4E-930B-0656B9A58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312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陈克江</dc:creator>
  <cp:keywords/>
  <dc:description/>
  <cp:lastModifiedBy>陈克江</cp:lastModifiedBy>
  <cp:revision>1</cp:revision>
  <dcterms:created xsi:type="dcterms:W3CDTF">2024-05-11T02:10:00Z</dcterms:created>
  <dcterms:modified xsi:type="dcterms:W3CDTF">2024-05-11T02:12:00Z</dcterms:modified>
</cp:coreProperties>
</file>